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914400</wp:posOffset>
                </wp:positionH>
                <wp:positionV relativeFrom="page">
                  <wp:posOffset>1151381</wp:posOffset>
                </wp:positionV>
                <wp:extent cx="6697345" cy="76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6973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345" h="7620">
                              <a:moveTo>
                                <a:pt x="669721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97218" y="7620"/>
                              </a:lnTo>
                              <a:lnTo>
                                <a:pt x="66972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90.659958pt;width:527.34pt;height:.60004pt;mso-position-horizontal-relative:page;mso-position-vertical-relative:page;z-index:-15776768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40224">
            <wp:simplePos x="0" y="0"/>
            <wp:positionH relativeFrom="page">
              <wp:posOffset>914148</wp:posOffset>
            </wp:positionH>
            <wp:positionV relativeFrom="page">
              <wp:posOffset>456952</wp:posOffset>
            </wp:positionV>
            <wp:extent cx="1011425" cy="36625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425" cy="36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901700</wp:posOffset>
                </wp:positionH>
                <wp:positionV relativeFrom="page">
                  <wp:posOffset>986112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1pt;margin-top:77.646637pt;width:139.950pt;height:15.3pt;mso-position-horizontal-relative:page;mso-position-vertical-relative:page;z-index:-15775744" type="#_x0000_t202" id="docshape2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3759023</wp:posOffset>
                </wp:positionH>
                <wp:positionV relativeFrom="page">
                  <wp:posOffset>986112</wp:posOffset>
                </wp:positionV>
                <wp:extent cx="3865245" cy="19431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8652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08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4113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Aluminum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Framed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Entrances&amp;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Storefronts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986115pt;margin-top:77.646637pt;width:304.350pt;height:15.3pt;mso-position-horizontal-relative:page;mso-position-vertical-relative:page;z-index:-15775232" type="#_x0000_t202" id="docshape3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08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4113</w:t>
                      </w:r>
                      <w:r>
                        <w:rPr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–</w:t>
                      </w:r>
                      <w:r>
                        <w:rPr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Aluminum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Framed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Entrances&amp;</w:t>
                      </w:r>
                      <w:r>
                        <w:rPr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Storefronts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901700</wp:posOffset>
                </wp:positionH>
                <wp:positionV relativeFrom="page">
                  <wp:posOffset>1335870</wp:posOffset>
                </wp:positionV>
                <wp:extent cx="1277620" cy="19431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2776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March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2014,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Rev</w:t>
                            </w:r>
                            <w:r>
                              <w:rPr>
                                <w:spacing w:val="-5"/>
                              </w:rPr>
                              <w:t> 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105.186638pt;width:100.6pt;height:15.3pt;mso-position-horizontal-relative:page;mso-position-vertical-relative:page;z-index:-15774720" type="#_x0000_t202" id="docshape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March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2014,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Rev</w:t>
                      </w:r>
                      <w:r>
                        <w:rPr>
                          <w:spacing w:val="-5"/>
                        </w:rPr>
                        <w:t> 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1130293</wp:posOffset>
                </wp:positionH>
                <wp:positionV relativeFrom="page">
                  <wp:posOffset>1825949</wp:posOffset>
                </wp:positionV>
                <wp:extent cx="95250" cy="3994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5250" cy="399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99489pt;margin-top:143.775543pt;width:7.5pt;height:31.45pt;mso-position-horizontal-relative:page;mso-position-vertical-relative:page;z-index:-15774208" type="#_x0000_t202" id="docshape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1358902</wp:posOffset>
                </wp:positionH>
                <wp:positionV relativeFrom="page">
                  <wp:posOffset>1843362</wp:posOffset>
                </wp:positionV>
                <wp:extent cx="5509260" cy="321754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509260" cy="3217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/>
                              <w:ind w:right="17" w:hanging="1"/>
                            </w:pPr>
                            <w:r>
                              <w:rPr/>
                              <w:t>Manufacturers: Special-Lite, Tube-Lite and PITTCO Architectural Metals, Inc.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Warranty: Provide a written warranty signed by manufacturer's authorized official, installer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contractor,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agreeing to replace, at no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cost to the Owner, any doors, frames or factory hardware installation which fail in materials or workmanship, within the warranty period.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Failure of materials or workmanship includes: excessive deflection, faulty operation of entrances, deterioration of finish, or construction in excess of normal weathering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defects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hardware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installation.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minimum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time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period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warranty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is ten (10) years from acceptance.</w:t>
                            </w:r>
                          </w:p>
                          <w:p>
                            <w:pPr>
                              <w:pStyle w:val="BodyText"/>
                              <w:spacing w:line="275" w:lineRule="exact" w:before="12"/>
                            </w:pPr>
                            <w:r>
                              <w:rPr>
                                <w:spacing w:val="-2"/>
                              </w:rPr>
                              <w:t>Samples: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740" w:val="left" w:leader="none"/>
                              </w:tabs>
                              <w:spacing w:line="235" w:lineRule="auto" w:before="4" w:after="0"/>
                              <w:ind w:left="740" w:right="139" w:hanging="360"/>
                              <w:jc w:val="left"/>
                            </w:pPr>
                            <w:r>
                              <w:rPr/>
                              <w:t>Include samples of each aluminum alloy to be used on this project on similar materials not less than 3" x 6".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Where normal finish color and texture variations are expected, include two or more samples to show the range of such variations. Include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color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charts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finish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indicating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manufacturer's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standard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colors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available for selection.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738" w:val="left" w:leader="none"/>
                              </w:tabs>
                              <w:spacing w:line="237" w:lineRule="auto" w:before="5" w:after="0"/>
                              <w:ind w:left="20" w:right="2764" w:firstLine="359"/>
                              <w:jc w:val="left"/>
                            </w:pPr>
                            <w:r>
                              <w:rPr/>
                              <w:t>Submit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samples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each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type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glass,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12"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x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12"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size. Door thickness to be 1-3/4".</w:t>
                            </w:r>
                          </w:p>
                          <w:p>
                            <w:pPr>
                              <w:pStyle w:val="BodyText"/>
                              <w:spacing w:before="19"/>
                              <w:ind w:right="17"/>
                            </w:pPr>
                            <w:r>
                              <w:rPr/>
                              <w:t>Stiles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rails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type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6063-T5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aluminum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alloy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1-3/4"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minimum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thickness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tubular extrusions with a minimum .125" wall thickness.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Overall stile and rail widths: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00168pt;margin-top:145.146637pt;width:433.8pt;height:253.35pt;mso-position-horizontal-relative:page;mso-position-vertical-relative:page;z-index:-15773696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auto"/>
                        <w:ind w:right="17" w:hanging="1"/>
                      </w:pPr>
                      <w:r>
                        <w:rPr/>
                        <w:t>Manufacturers: Special-Lite, Tube-Lite and PITTCO Architectural Metals, Inc.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Warranty: Provide a written warranty signed by manufacturer's authorized official, installer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contractor,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agreeing to replace, at no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cost to the Owner, any doors, frames or factory hardware installation which fail in materials or workmanship, within the warranty period.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Failure of materials or workmanship includes: excessive deflection, faulty operation of entrances, deterioration of finish, or construction in excess of normal weathering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defects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hardware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installation.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minimum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time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period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warranty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is ten (10) years from acceptance.</w:t>
                      </w:r>
                    </w:p>
                    <w:p>
                      <w:pPr>
                        <w:pStyle w:val="BodyText"/>
                        <w:spacing w:line="275" w:lineRule="exact" w:before="12"/>
                      </w:pPr>
                      <w:r>
                        <w:rPr>
                          <w:spacing w:val="-2"/>
                        </w:rPr>
                        <w:t>Samples: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740" w:val="left" w:leader="none"/>
                        </w:tabs>
                        <w:spacing w:line="235" w:lineRule="auto" w:before="4" w:after="0"/>
                        <w:ind w:left="740" w:right="139" w:hanging="360"/>
                        <w:jc w:val="left"/>
                      </w:pPr>
                      <w:r>
                        <w:rPr/>
                        <w:t>Include samples of each aluminum alloy to be used on this project on similar materials not less than 3" x 6".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Where normal finish color and texture variations are expected, include two or more samples to show the range of such variations. Include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color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charts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finish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indicating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manufacturer's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standard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colors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available for selection.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738" w:val="left" w:leader="none"/>
                        </w:tabs>
                        <w:spacing w:line="237" w:lineRule="auto" w:before="5" w:after="0"/>
                        <w:ind w:left="20" w:right="2764" w:firstLine="359"/>
                        <w:jc w:val="left"/>
                      </w:pPr>
                      <w:r>
                        <w:rPr/>
                        <w:t>Submit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samples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each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type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glass,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12"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x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12"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size. Door thickness to be 1-3/4".</w:t>
                      </w:r>
                    </w:p>
                    <w:p>
                      <w:pPr>
                        <w:pStyle w:val="BodyText"/>
                        <w:spacing w:before="19"/>
                        <w:ind w:right="17"/>
                      </w:pPr>
                      <w:r>
                        <w:rPr/>
                        <w:t>Stiles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rails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type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6063-T5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aluminum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alloy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1-3/4"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minimum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thickness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tubular extrusions with a minimum .125" wall thickness.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Overall stile and rail widths: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1130323</wp:posOffset>
                </wp:positionH>
                <wp:positionV relativeFrom="page">
                  <wp:posOffset>3250127</wp:posOffset>
                </wp:positionV>
                <wp:extent cx="95250" cy="21272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001884pt;margin-top:255.915543pt;width:7.5pt;height:16.75pt;mso-position-horizontal-relative:page;mso-position-vertical-relative:page;z-index:-15773184" type="#_x0000_t202" id="docshape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1130323</wp:posOffset>
                </wp:positionH>
                <wp:positionV relativeFrom="page">
                  <wp:posOffset>4487615</wp:posOffset>
                </wp:positionV>
                <wp:extent cx="95250" cy="39814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525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3" w:lineRule="exact" w:before="20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>
                            <w:pPr>
                              <w:spacing w:line="293" w:lineRule="exact" w:before="0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001884pt;margin-top:353.35556pt;width:7.5pt;height:31.35pt;mso-position-horizontal-relative:page;mso-position-vertical-relative:page;z-index:-15772672" type="#_x0000_t202" id="docshape8" filled="false" stroked="false">
                <v:textbox inset="0,0,0,0">
                  <w:txbxContent>
                    <w:p>
                      <w:pPr>
                        <w:spacing w:line="293" w:lineRule="exact" w:before="20"/>
                        <w:ind w:left="2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>
                      <w:pPr>
                        <w:spacing w:line="293" w:lineRule="exact" w:before="0"/>
                        <w:ind w:left="2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1816119</wp:posOffset>
                </wp:positionH>
                <wp:positionV relativeFrom="page">
                  <wp:posOffset>5041476</wp:posOffset>
                </wp:positionV>
                <wp:extent cx="4918710" cy="72009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91871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Special-Lite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SL-15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Wide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Stile: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6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½"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top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intermediate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rails,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6"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stiles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10” bottom rail.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right="790"/>
                            </w:pPr>
                            <w:r>
                              <w:rPr/>
                              <w:t>PITTCO: 6 ½" top and intermediate rails , 6" stiles and 12” bottom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rail. Tube-Lite: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6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½"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top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intermediate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rails,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6"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stiles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12”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bottom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rail.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001541pt;margin-top:396.966644pt;width:387.3pt;height:56.7pt;mso-position-horizontal-relative:page;mso-position-vertical-relative:page;z-index:-15772160" type="#_x0000_t202" id="docshape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Special-Lite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SL-15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Wide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Stile: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6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½"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top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intermediate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rails,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6"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stiles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10” bottom rail.</w:t>
                      </w:r>
                    </w:p>
                    <w:p>
                      <w:pPr>
                        <w:pStyle w:val="BodyText"/>
                        <w:spacing w:before="0"/>
                        <w:ind w:right="790"/>
                      </w:pPr>
                      <w:r>
                        <w:rPr/>
                        <w:t>PITTCO: 6 ½" top and intermediate rails , 6" stiles and 12” bottom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rail. Tube-Lite: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6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½"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top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intermediate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rails,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6"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stiles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12”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bottom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rail.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1587541</wp:posOffset>
                </wp:positionH>
                <wp:positionV relativeFrom="page">
                  <wp:posOffset>5050406</wp:posOffset>
                </wp:positionV>
                <wp:extent cx="116205" cy="19812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16205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00325pt;margin-top:397.669769pt;width:9.15pt;height:15.6pt;mso-position-horizontal-relative:page;mso-position-vertical-relative:page;z-index:-1577164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1587526</wp:posOffset>
                </wp:positionH>
                <wp:positionV relativeFrom="page">
                  <wp:posOffset>5400926</wp:posOffset>
                </wp:positionV>
                <wp:extent cx="116205" cy="37338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1620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4" w:lineRule="auto" w:before="20"/>
                              <w:ind w:right="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 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002052pt;margin-top:425.269775pt;width:9.15pt;height:29.4pt;mso-position-horizontal-relative:page;mso-position-vertical-relative:page;z-index:-15771136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line="244" w:lineRule="auto" w:before="20"/>
                        <w:ind w:right="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 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1130323</wp:posOffset>
                </wp:positionH>
                <wp:positionV relativeFrom="page">
                  <wp:posOffset>5736533</wp:posOffset>
                </wp:positionV>
                <wp:extent cx="95250" cy="21272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001884pt;margin-top:451.695557pt;width:7.5pt;height:16.75pt;mso-position-horizontal-relative:page;mso-position-vertical-relative:page;z-index:-15770624" type="#_x0000_t202" id="docshape1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1358932</wp:posOffset>
                </wp:positionH>
                <wp:positionV relativeFrom="page">
                  <wp:posOffset>5753946</wp:posOffset>
                </wp:positionV>
                <wp:extent cx="2442210" cy="19431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442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Provide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reinforcement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hardware.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02563pt;margin-top:453.06665pt;width:192.3pt;height:15.3pt;mso-position-horizontal-relative:page;mso-position-vertical-relative:page;z-index:-15770112" type="#_x0000_t202" id="docshape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Provide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reinforcement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hardware.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2540761</wp:posOffset>
                </wp:positionH>
                <wp:positionV relativeFrom="page">
                  <wp:posOffset>9246954</wp:posOffset>
                </wp:positionV>
                <wp:extent cx="4329430" cy="19431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329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rPr/>
                              <w:t>Aluminum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Framed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Entrances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Storefronts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Div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08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4113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Page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059998pt;margin-top:728.106628pt;width:340.9pt;height:15.3pt;mso-position-horizontal-relative:page;mso-position-vertical-relative:page;z-index:-15769600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b/>
                        </w:rPr>
                      </w:pPr>
                      <w:r>
                        <w:rPr/>
                        <w:t>Aluminum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Framed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Entrances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Storefronts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Div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08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4113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Page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6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914400</wp:posOffset>
                </wp:positionH>
                <wp:positionV relativeFrom="page">
                  <wp:posOffset>1015491</wp:posOffset>
                </wp:positionV>
                <wp:extent cx="6697345" cy="1524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6973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79.959976pt;width:527.35pt;height:12pt;mso-position-horizontal-relative:page;mso-position-vertical-relative:page;z-index:-15769088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2240" w:h="15840"/>
      <w:pgMar w:top="720" w:bottom="280" w:left="132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7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B10BJR1</dc:creator>
  <dc:title>Microsoft Word - Div 08 4113 Aluminum Framed Entrances and Storefronts.docx</dc:title>
  <dcterms:created xsi:type="dcterms:W3CDTF">2025-04-24T19:40:52Z</dcterms:created>
  <dcterms:modified xsi:type="dcterms:W3CDTF">2025-04-24T19:40:52Z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2025-04-24T00:00:00Z</vt:filetime>
  </property>
  <property fmtid="{D5CDD505-2E9C-101B-9397-08002B2CF9AE}" pid="5" name="Producer">
    <vt:lpwstr>Acrobat Distiller 10.1.8 (Windows)</vt:lpwstr>
  </property>
</Properties>
</file>